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6544" w14:textId="208ED5F6" w:rsidR="00AC0E45" w:rsidRDefault="00AC0E45" w:rsidP="00AC0E45">
      <w:pPr>
        <w:spacing w:before="240" w:after="240"/>
        <w:rPr>
          <w:b/>
          <w:noProof/>
          <w:sz w:val="28"/>
          <w:szCs w:val="32"/>
        </w:rPr>
      </w:pPr>
      <w:r w:rsidRPr="00CA7DF9">
        <w:rPr>
          <w:b/>
          <w:bCs/>
          <w:noProof/>
          <w:lang w:val="en-US"/>
        </w:rPr>
        <w:drawing>
          <wp:anchor distT="0" distB="0" distL="114300" distR="114300" simplePos="0" relativeHeight="251662336" behindDoc="0" locked="0" layoutInCell="1" allowOverlap="1" wp14:anchorId="4B0BC56C" wp14:editId="51BED218">
            <wp:simplePos x="0" y="0"/>
            <wp:positionH relativeFrom="margin">
              <wp:posOffset>4343334</wp:posOffset>
            </wp:positionH>
            <wp:positionV relativeFrom="margin">
              <wp:posOffset>-472965</wp:posOffset>
            </wp:positionV>
            <wp:extent cx="2004695" cy="7702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4695" cy="770255"/>
                    </a:xfrm>
                    <a:prstGeom prst="rect">
                      <a:avLst/>
                    </a:prstGeom>
                  </pic:spPr>
                </pic:pic>
              </a:graphicData>
            </a:graphic>
            <wp14:sizeRelH relativeFrom="margin">
              <wp14:pctWidth>0</wp14:pctWidth>
            </wp14:sizeRelH>
            <wp14:sizeRelV relativeFrom="margin">
              <wp14:pctHeight>0</wp14:pctHeight>
            </wp14:sizeRelV>
          </wp:anchor>
        </w:drawing>
      </w:r>
    </w:p>
    <w:p w14:paraId="30A191FC" w14:textId="5CCB84DA" w:rsidR="003431F9" w:rsidRDefault="00DA410F" w:rsidP="00A26143">
      <w:pPr>
        <w:spacing w:before="240" w:after="240" w:line="360" w:lineRule="auto"/>
        <w:contextualSpacing/>
        <w:jc w:val="center"/>
        <w:rPr>
          <w:rFonts w:asciiTheme="minorHAnsi" w:hAnsiTheme="minorHAnsi"/>
          <w:b/>
          <w:noProof/>
        </w:rPr>
      </w:pPr>
      <w:r w:rsidRPr="008C1165">
        <w:rPr>
          <w:rFonts w:asciiTheme="minorHAnsi" w:hAnsiTheme="minorHAnsi"/>
          <w:b/>
          <w:noProof/>
        </w:rPr>
        <w:t>Declara</w:t>
      </w:r>
      <w:r w:rsidR="00CC78A2" w:rsidRPr="008C1165">
        <w:rPr>
          <w:rFonts w:asciiTheme="minorHAnsi" w:hAnsiTheme="minorHAnsi"/>
          <w:b/>
          <w:noProof/>
        </w:rPr>
        <w:t>tion o</w:t>
      </w:r>
      <w:r w:rsidR="00640AF3">
        <w:rPr>
          <w:rFonts w:asciiTheme="minorHAnsi" w:hAnsiTheme="minorHAnsi"/>
          <w:b/>
          <w:noProof/>
        </w:rPr>
        <w:t>f</w:t>
      </w:r>
      <w:r w:rsidR="00CC78A2" w:rsidRPr="008C1165">
        <w:rPr>
          <w:rFonts w:asciiTheme="minorHAnsi" w:hAnsiTheme="minorHAnsi"/>
          <w:b/>
          <w:noProof/>
        </w:rPr>
        <w:t xml:space="preserve"> </w:t>
      </w:r>
      <w:r w:rsidR="00640AF3">
        <w:rPr>
          <w:rFonts w:asciiTheme="minorHAnsi" w:hAnsiTheme="minorHAnsi"/>
          <w:b/>
          <w:noProof/>
        </w:rPr>
        <w:t>H</w:t>
      </w:r>
      <w:r w:rsidR="00CC78A2" w:rsidRPr="008C1165">
        <w:rPr>
          <w:rFonts w:asciiTheme="minorHAnsi" w:hAnsiTheme="minorHAnsi"/>
          <w:b/>
          <w:noProof/>
        </w:rPr>
        <w:t>onour</w:t>
      </w:r>
      <w:r w:rsidR="009765C0" w:rsidRPr="008C1165">
        <w:rPr>
          <w:rFonts w:asciiTheme="minorHAnsi" w:hAnsiTheme="minorHAnsi"/>
          <w:b/>
          <w:noProof/>
        </w:rPr>
        <w:t xml:space="preserve"> on</w:t>
      </w:r>
      <w:r w:rsidR="003431F9">
        <w:rPr>
          <w:rFonts w:asciiTheme="minorHAnsi" w:hAnsiTheme="minorHAnsi"/>
          <w:b/>
          <w:noProof/>
        </w:rPr>
        <w:t xml:space="preserve"> </w:t>
      </w:r>
      <w:r w:rsidR="00640AF3">
        <w:rPr>
          <w:rFonts w:asciiTheme="minorHAnsi" w:hAnsiTheme="minorHAnsi"/>
          <w:b/>
          <w:noProof/>
        </w:rPr>
        <w:t>E</w:t>
      </w:r>
      <w:r w:rsidRPr="008C1165">
        <w:rPr>
          <w:rFonts w:asciiTheme="minorHAnsi" w:hAnsiTheme="minorHAnsi"/>
          <w:b/>
          <w:noProof/>
        </w:rPr>
        <w:t xml:space="preserve">xclusion </w:t>
      </w:r>
      <w:r w:rsidR="00640AF3">
        <w:rPr>
          <w:rFonts w:asciiTheme="minorHAnsi" w:hAnsiTheme="minorHAnsi"/>
          <w:b/>
          <w:noProof/>
        </w:rPr>
        <w:t>C</w:t>
      </w:r>
      <w:r w:rsidRPr="008C1165">
        <w:rPr>
          <w:rFonts w:asciiTheme="minorHAnsi" w:hAnsiTheme="minorHAnsi"/>
          <w:b/>
          <w:noProof/>
        </w:rPr>
        <w:t>riteria</w:t>
      </w:r>
    </w:p>
    <w:p w14:paraId="06B47764" w14:textId="77777777" w:rsidR="00A26143" w:rsidRPr="00A26143" w:rsidRDefault="00A26143" w:rsidP="00A26143">
      <w:pPr>
        <w:spacing w:before="240" w:after="240" w:line="360" w:lineRule="auto"/>
        <w:contextualSpacing/>
        <w:jc w:val="center"/>
        <w:rPr>
          <w:rFonts w:asciiTheme="minorHAnsi" w:hAnsiTheme="minorHAnsi"/>
          <w:b/>
          <w:noProof/>
        </w:rPr>
      </w:pPr>
    </w:p>
    <w:p w14:paraId="245E9008" w14:textId="28722B98" w:rsidR="003431F9" w:rsidRDefault="003431F9" w:rsidP="00A26143">
      <w:pPr>
        <w:autoSpaceDE w:val="0"/>
        <w:autoSpaceDN w:val="0"/>
        <w:adjustRightInd w:val="0"/>
        <w:spacing w:line="360" w:lineRule="auto"/>
        <w:contextualSpacing/>
        <w:jc w:val="both"/>
        <w:rPr>
          <w:rFonts w:asciiTheme="minorHAnsi" w:hAnsiTheme="minorHAnsi" w:cstheme="minorHAnsi"/>
        </w:rPr>
      </w:pPr>
      <w:r w:rsidRPr="003431F9">
        <w:rPr>
          <w:rFonts w:asciiTheme="minorHAnsi" w:hAnsiTheme="minorHAnsi" w:cstheme="minorHAnsi"/>
        </w:rPr>
        <w:t xml:space="preserve">In order to provide the Music </w:t>
      </w:r>
      <w:proofErr w:type="gramStart"/>
      <w:r w:rsidRPr="003431F9">
        <w:rPr>
          <w:rFonts w:asciiTheme="minorHAnsi" w:hAnsiTheme="minorHAnsi" w:cstheme="minorHAnsi"/>
        </w:rPr>
        <w:t>In</w:t>
      </w:r>
      <w:proofErr w:type="gramEnd"/>
      <w:r w:rsidRPr="003431F9">
        <w:rPr>
          <w:rFonts w:asciiTheme="minorHAnsi" w:hAnsiTheme="minorHAnsi" w:cstheme="minorHAnsi"/>
        </w:rPr>
        <w:t xml:space="preserve"> Africa Foundation and its partners and funders with reasonable assurance that the organisation applying for the grant is able to carry out the actions agreed upon, the authorised signatory of the organisation hereby declares that the organisation will be excluded from participation if it:</w:t>
      </w:r>
    </w:p>
    <w:p w14:paraId="3EFF2216" w14:textId="77777777" w:rsidR="00A26143" w:rsidRPr="003431F9" w:rsidRDefault="00A26143" w:rsidP="00A26143">
      <w:pPr>
        <w:autoSpaceDE w:val="0"/>
        <w:autoSpaceDN w:val="0"/>
        <w:adjustRightInd w:val="0"/>
        <w:spacing w:line="360" w:lineRule="auto"/>
        <w:contextualSpacing/>
        <w:jc w:val="both"/>
        <w:rPr>
          <w:rFonts w:asciiTheme="minorHAnsi" w:hAnsiTheme="minorHAnsi" w:cstheme="minorHAnsi"/>
        </w:rPr>
      </w:pPr>
    </w:p>
    <w:p w14:paraId="1102E208" w14:textId="77777777"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is bankrupt or being wound up, is having its affairs administered by the courts, has entered into an arrangement with creditors, has suspended business activities, is the subject of proceedings concerning such matters or is in any analogous situation arising from a similar procedure provided for in national legislation or rules;</w:t>
      </w:r>
    </w:p>
    <w:p w14:paraId="75460C02" w14:textId="77777777"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has been convicted of an offence concerning its professional conduct by a judgment which has the force of res judicata;</w:t>
      </w:r>
    </w:p>
    <w:p w14:paraId="59E9CB3E" w14:textId="77777777"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is guilty of grave professional misconduct proven by any means which the beneficiary can justify;</w:t>
      </w:r>
    </w:p>
    <w:p w14:paraId="74F8AD1E" w14:textId="7712AC86"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has not fulfilled its obligations to pay social security contributions or taxes in accordance with the legal provisions of the country in which it is established, the country of the beneficiary or the country where the contract is to be performed;</w:t>
      </w:r>
    </w:p>
    <w:p w14:paraId="496C3644" w14:textId="77777777"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has been the subject of a judgment which has the force of res judicata for fraud, corruption,</w:t>
      </w:r>
    </w:p>
    <w:p w14:paraId="49F33681" w14:textId="77777777"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involvement in a criminal organisation or any other illegal activity detrimental to the Union's financial interests;</w:t>
      </w:r>
    </w:p>
    <w:p w14:paraId="0B5DAAFC" w14:textId="61263C54" w:rsidR="003431F9" w:rsidRPr="003431F9" w:rsidRDefault="003431F9" w:rsidP="00A26143">
      <w:pPr>
        <w:pStyle w:val="ListParagraph"/>
        <w:numPr>
          <w:ilvl w:val="0"/>
          <w:numId w:val="28"/>
        </w:numPr>
        <w:spacing w:line="360" w:lineRule="auto"/>
        <w:ind w:left="567" w:hanging="567"/>
        <w:jc w:val="both"/>
        <w:rPr>
          <w:rFonts w:asciiTheme="minorHAnsi" w:hAnsiTheme="minorHAnsi" w:cstheme="minorHAnsi"/>
        </w:rPr>
      </w:pPr>
      <w:r w:rsidRPr="003431F9">
        <w:rPr>
          <w:rFonts w:asciiTheme="minorHAnsi" w:hAnsiTheme="minorHAnsi" w:cstheme="minorHAnsi"/>
        </w:rPr>
        <w:t xml:space="preserve">is currently subject to an administrative penalty referred to in Section 2.6.10.1.2. of the Practical Guide to Contract Procedures for EC external actions. </w:t>
      </w:r>
      <w:hyperlink r:id="rId13" w:history="1">
        <w:r w:rsidRPr="003431F9">
          <w:rPr>
            <w:rStyle w:val="Hyperlink"/>
            <w:rFonts w:asciiTheme="minorHAnsi" w:hAnsiTheme="minorHAnsi" w:cstheme="minorHAnsi"/>
          </w:rPr>
          <w:t>https://ec.europa.eu/europeaid/prag/</w:t>
        </w:r>
      </w:hyperlink>
      <w:r w:rsidRPr="003431F9">
        <w:rPr>
          <w:rFonts w:asciiTheme="minorHAnsi" w:hAnsiTheme="minorHAnsi" w:cstheme="minorHAnsi"/>
        </w:rPr>
        <w:t xml:space="preserve"> </w:t>
      </w:r>
    </w:p>
    <w:p w14:paraId="43CB00AC" w14:textId="77777777" w:rsidR="003431F9" w:rsidRDefault="003431F9" w:rsidP="00A26143">
      <w:pPr>
        <w:spacing w:line="360" w:lineRule="auto"/>
        <w:jc w:val="both"/>
        <w:rPr>
          <w:rFonts w:asciiTheme="minorHAnsi" w:hAnsiTheme="minorHAnsi"/>
          <w:noProof/>
        </w:rPr>
      </w:pPr>
    </w:p>
    <w:p w14:paraId="4C8F49F9" w14:textId="77777777" w:rsidR="003431F9" w:rsidRDefault="003431F9" w:rsidP="00A26143">
      <w:pPr>
        <w:spacing w:line="360" w:lineRule="auto"/>
        <w:jc w:val="both"/>
        <w:rPr>
          <w:rFonts w:asciiTheme="minorHAnsi" w:hAnsiTheme="minorHAnsi"/>
          <w:noProof/>
        </w:rPr>
      </w:pPr>
    </w:p>
    <w:p w14:paraId="4B0D8EA3" w14:textId="77777777" w:rsidR="00A26143" w:rsidRDefault="00A26143" w:rsidP="00A26143">
      <w:pPr>
        <w:spacing w:line="360" w:lineRule="auto"/>
        <w:jc w:val="both"/>
        <w:rPr>
          <w:rFonts w:asciiTheme="minorHAnsi" w:hAnsiTheme="minorHAnsi"/>
          <w:noProof/>
        </w:rPr>
      </w:pPr>
    </w:p>
    <w:p w14:paraId="60B83E1A" w14:textId="77777777" w:rsidR="00A26143" w:rsidRDefault="00A26143" w:rsidP="00A26143">
      <w:pPr>
        <w:spacing w:line="360" w:lineRule="auto"/>
        <w:jc w:val="both"/>
        <w:rPr>
          <w:rFonts w:asciiTheme="minorHAnsi" w:hAnsiTheme="minorHAnsi"/>
          <w:noProof/>
        </w:rPr>
      </w:pPr>
    </w:p>
    <w:p w14:paraId="284E6CA7" w14:textId="77777777" w:rsidR="00A26143" w:rsidRDefault="00A26143" w:rsidP="00A26143">
      <w:pPr>
        <w:spacing w:line="360" w:lineRule="auto"/>
        <w:jc w:val="both"/>
        <w:rPr>
          <w:rFonts w:asciiTheme="minorHAnsi" w:hAnsiTheme="minorHAnsi"/>
          <w:noProof/>
        </w:rPr>
      </w:pPr>
    </w:p>
    <w:p w14:paraId="0FE137E5" w14:textId="17335B9E" w:rsidR="00A26143" w:rsidRPr="00A26143" w:rsidRDefault="00A26143" w:rsidP="00A26143">
      <w:pPr>
        <w:spacing w:line="360" w:lineRule="auto"/>
        <w:jc w:val="both"/>
        <w:rPr>
          <w:rFonts w:asciiTheme="minorHAnsi" w:hAnsiTheme="minorHAnsi"/>
          <w:b/>
          <w:bCs/>
          <w:noProof/>
        </w:rPr>
      </w:pPr>
      <w:r w:rsidRPr="00A26143">
        <w:rPr>
          <w:rFonts w:asciiTheme="minorHAnsi" w:hAnsiTheme="minorHAnsi"/>
          <w:b/>
          <w:bCs/>
          <w:noProof/>
        </w:rPr>
        <w:lastRenderedPageBreak/>
        <w:t>Declaration:</w:t>
      </w:r>
    </w:p>
    <w:p w14:paraId="024E284E" w14:textId="4F29C116" w:rsidR="00DA410F" w:rsidRPr="008C1165" w:rsidRDefault="00DA410F" w:rsidP="00A26143">
      <w:pPr>
        <w:spacing w:line="360" w:lineRule="auto"/>
        <w:jc w:val="both"/>
        <w:rPr>
          <w:rFonts w:asciiTheme="minorHAnsi" w:hAnsiTheme="minorHAnsi"/>
          <w:noProof/>
        </w:rPr>
      </w:pPr>
      <w:r w:rsidRPr="008C1165">
        <w:rPr>
          <w:rFonts w:asciiTheme="minorHAnsi" w:hAnsiTheme="minorHAnsi"/>
          <w:noProof/>
        </w:rPr>
        <w:t xml:space="preserve">The undersigned </w:t>
      </w:r>
      <w:r w:rsidR="008C1165" w:rsidRPr="008C1165">
        <w:rPr>
          <w:rFonts w:asciiTheme="minorHAnsi" w:hAnsiTheme="minorHAnsi"/>
          <w:noProof/>
        </w:rPr>
        <w:fldChar w:fldCharType="begin">
          <w:ffData>
            <w:name w:val="Text1"/>
            <w:enabled/>
            <w:calcOnExit w:val="0"/>
            <w:textInput/>
          </w:ffData>
        </w:fldChar>
      </w:r>
      <w:bookmarkStart w:id="0" w:name="Text1"/>
      <w:r w:rsidR="008C1165" w:rsidRPr="008C1165">
        <w:rPr>
          <w:rFonts w:asciiTheme="minorHAnsi" w:hAnsiTheme="minorHAnsi"/>
          <w:noProof/>
        </w:rPr>
        <w:instrText xml:space="preserve"> FORMTEXT </w:instrText>
      </w:r>
      <w:r w:rsidR="008C1165" w:rsidRPr="008C1165">
        <w:rPr>
          <w:rFonts w:asciiTheme="minorHAnsi" w:hAnsiTheme="minorHAnsi"/>
          <w:noProof/>
        </w:rPr>
      </w:r>
      <w:r w:rsidR="008C1165" w:rsidRPr="008C1165">
        <w:rPr>
          <w:rFonts w:asciiTheme="minorHAnsi" w:hAnsiTheme="minorHAnsi"/>
          <w:noProof/>
        </w:rPr>
        <w:fldChar w:fldCharType="separate"/>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8C1165" w:rsidRPr="008C1165">
        <w:rPr>
          <w:rFonts w:asciiTheme="minorHAnsi" w:hAnsiTheme="minorHAnsi"/>
          <w:noProof/>
        </w:rPr>
        <w:fldChar w:fldCharType="end"/>
      </w:r>
      <w:bookmarkEnd w:id="0"/>
      <w:r w:rsidR="008C1165" w:rsidRPr="008C1165">
        <w:rPr>
          <w:rFonts w:asciiTheme="minorHAnsi" w:hAnsiTheme="minorHAnsi"/>
          <w:noProof/>
        </w:rPr>
        <w:t xml:space="preserve"> [Full </w:t>
      </w:r>
      <w:r w:rsidR="008C1165" w:rsidRPr="008C1165">
        <w:rPr>
          <w:rFonts w:asciiTheme="minorHAnsi" w:hAnsiTheme="minorHAnsi"/>
        </w:rPr>
        <w:t>names of organisation representative]</w:t>
      </w:r>
      <w:r w:rsidR="006078B0" w:rsidRPr="008C1165">
        <w:rPr>
          <w:rFonts w:asciiTheme="minorHAnsi" w:hAnsiTheme="minorHAnsi"/>
          <w:b/>
        </w:rPr>
        <w:t>,</w:t>
      </w:r>
      <w:r w:rsidR="00EB1F88" w:rsidRPr="008C1165">
        <w:rPr>
          <w:rFonts w:asciiTheme="minorHAnsi" w:hAnsiTheme="minorHAnsi"/>
          <w:noProof/>
        </w:rPr>
        <w:t xml:space="preserve"> </w:t>
      </w:r>
      <w:r w:rsidR="008C1165" w:rsidRPr="008C1165">
        <w:rPr>
          <w:rFonts w:asciiTheme="minorHAnsi" w:hAnsiTheme="minorHAnsi"/>
          <w:noProof/>
        </w:rPr>
        <w:fldChar w:fldCharType="begin">
          <w:ffData>
            <w:name w:val="Text2"/>
            <w:enabled/>
            <w:calcOnExit w:val="0"/>
            <w:textInput/>
          </w:ffData>
        </w:fldChar>
      </w:r>
      <w:bookmarkStart w:id="1" w:name="Text2"/>
      <w:r w:rsidR="008C1165" w:rsidRPr="008C1165">
        <w:rPr>
          <w:rFonts w:asciiTheme="minorHAnsi" w:hAnsiTheme="minorHAnsi"/>
          <w:noProof/>
        </w:rPr>
        <w:instrText xml:space="preserve"> FORMTEXT </w:instrText>
      </w:r>
      <w:r w:rsidR="008C1165" w:rsidRPr="008C1165">
        <w:rPr>
          <w:rFonts w:asciiTheme="minorHAnsi" w:hAnsiTheme="minorHAnsi"/>
          <w:noProof/>
        </w:rPr>
      </w:r>
      <w:r w:rsidR="008C1165" w:rsidRPr="008C1165">
        <w:rPr>
          <w:rFonts w:asciiTheme="minorHAnsi" w:hAnsiTheme="minorHAnsi"/>
          <w:noProof/>
        </w:rPr>
        <w:fldChar w:fldCharType="separate"/>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640AF3">
        <w:rPr>
          <w:rFonts w:asciiTheme="minorHAnsi" w:hAnsiTheme="minorHAnsi"/>
          <w:noProof/>
        </w:rPr>
        <w:t> </w:t>
      </w:r>
      <w:r w:rsidR="008C1165" w:rsidRPr="008C1165">
        <w:rPr>
          <w:rFonts w:asciiTheme="minorHAnsi" w:hAnsiTheme="minorHAnsi"/>
          <w:noProof/>
        </w:rPr>
        <w:fldChar w:fldCharType="end"/>
      </w:r>
      <w:bookmarkEnd w:id="1"/>
      <w:r w:rsidR="008C1165" w:rsidRPr="008C1165">
        <w:rPr>
          <w:rFonts w:asciiTheme="minorHAnsi" w:hAnsiTheme="minorHAnsi"/>
          <w:noProof/>
        </w:rPr>
        <w:t xml:space="preserve"> [Designation] </w:t>
      </w:r>
      <w:r w:rsidR="003154CD" w:rsidRPr="008C1165">
        <w:rPr>
          <w:rFonts w:asciiTheme="minorHAnsi" w:hAnsiTheme="minorHAnsi"/>
          <w:noProof/>
        </w:rPr>
        <w:t>representing</w:t>
      </w:r>
      <w:r w:rsidRPr="008C1165">
        <w:rPr>
          <w:rFonts w:asciiTheme="minorHAnsi" w:hAnsiTheme="minorHAnsi"/>
          <w:noProof/>
        </w:rPr>
        <w:t>:</w:t>
      </w:r>
    </w:p>
    <w:p w14:paraId="0B6CF16F" w14:textId="77777777" w:rsidR="00F42F19" w:rsidRPr="008C1165" w:rsidRDefault="00F42F19" w:rsidP="00A26143">
      <w:pPr>
        <w:spacing w:line="360" w:lineRule="auto"/>
        <w:jc w:val="both"/>
        <w:rPr>
          <w:rFonts w:asciiTheme="minorHAnsi" w:hAnsiTheme="minorHAnsi"/>
          <w:b/>
        </w:rPr>
      </w:pPr>
    </w:p>
    <w:tbl>
      <w:tblPr>
        <w:tblW w:w="9111"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9111"/>
      </w:tblGrid>
      <w:tr w:rsidR="00A26143" w:rsidRPr="008C1165" w14:paraId="2173B45A" w14:textId="77777777" w:rsidTr="00A26143">
        <w:trPr>
          <w:trHeight w:val="1510"/>
        </w:trPr>
        <w:tc>
          <w:tcPr>
            <w:tcW w:w="9111" w:type="dxa"/>
            <w:shd w:val="clear" w:color="auto" w:fill="auto"/>
          </w:tcPr>
          <w:p w14:paraId="33DD9718" w14:textId="5275DAF6" w:rsidR="00A26143" w:rsidRPr="008C1165" w:rsidRDefault="00A26143" w:rsidP="00A26143">
            <w:pPr>
              <w:spacing w:line="360" w:lineRule="auto"/>
              <w:jc w:val="both"/>
              <w:rPr>
                <w:rFonts w:asciiTheme="minorHAnsi" w:hAnsiTheme="minorHAnsi"/>
              </w:rPr>
            </w:pPr>
            <w:r w:rsidRPr="008C1165">
              <w:rPr>
                <w:rFonts w:asciiTheme="minorHAnsi" w:hAnsiTheme="minorHAnsi"/>
              </w:rPr>
              <w:t xml:space="preserve">Full name of organisation: </w:t>
            </w:r>
            <w:r w:rsidRPr="008C1165">
              <w:rPr>
                <w:rFonts w:asciiTheme="minorHAnsi" w:hAnsiTheme="minorHAnsi"/>
              </w:rPr>
              <w:fldChar w:fldCharType="begin">
                <w:ffData>
                  <w:name w:val="Text3"/>
                  <w:enabled/>
                  <w:calcOnExit w:val="0"/>
                  <w:textInput/>
                </w:ffData>
              </w:fldChar>
            </w:r>
            <w:bookmarkStart w:id="2" w:name="Text3"/>
            <w:r w:rsidRPr="008C1165">
              <w:rPr>
                <w:rFonts w:asciiTheme="minorHAnsi" w:hAnsiTheme="minorHAnsi"/>
              </w:rPr>
              <w:instrText xml:space="preserve"> FORMTEXT </w:instrText>
            </w:r>
            <w:r w:rsidRPr="008C1165">
              <w:rPr>
                <w:rFonts w:asciiTheme="minorHAnsi" w:hAnsiTheme="minorHAnsi"/>
              </w:rPr>
            </w:r>
            <w:r w:rsidRPr="008C1165">
              <w:rPr>
                <w:rFonts w:asciiTheme="minorHAnsi" w:hAnsiTheme="minorHAnsi"/>
              </w:rPr>
              <w:fldChar w:fldCharType="separate"/>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rPr>
              <w:fldChar w:fldCharType="end"/>
            </w:r>
            <w:bookmarkEnd w:id="2"/>
          </w:p>
          <w:p w14:paraId="56FA520D" w14:textId="7F39E9F7" w:rsidR="00A26143" w:rsidRPr="008C1165" w:rsidRDefault="00A26143" w:rsidP="00A26143">
            <w:pPr>
              <w:spacing w:line="360" w:lineRule="auto"/>
              <w:jc w:val="both"/>
              <w:rPr>
                <w:rFonts w:asciiTheme="minorHAnsi" w:hAnsiTheme="minorHAnsi"/>
              </w:rPr>
            </w:pPr>
            <w:r w:rsidRPr="008C1165">
              <w:rPr>
                <w:rFonts w:asciiTheme="minorHAnsi" w:hAnsiTheme="minorHAnsi"/>
              </w:rPr>
              <w:t xml:space="preserve">Official legal form: </w:t>
            </w:r>
            <w:r w:rsidRPr="008C1165">
              <w:rPr>
                <w:rFonts w:asciiTheme="minorHAnsi" w:hAnsiTheme="minorHAnsi"/>
              </w:rPr>
              <w:fldChar w:fldCharType="begin">
                <w:ffData>
                  <w:name w:val="Text4"/>
                  <w:enabled/>
                  <w:calcOnExit w:val="0"/>
                  <w:textInput/>
                </w:ffData>
              </w:fldChar>
            </w:r>
            <w:bookmarkStart w:id="3" w:name="Text4"/>
            <w:r w:rsidRPr="008C1165">
              <w:rPr>
                <w:rFonts w:asciiTheme="minorHAnsi" w:hAnsiTheme="minorHAnsi"/>
              </w:rPr>
              <w:instrText xml:space="preserve"> FORMTEXT </w:instrText>
            </w:r>
            <w:r w:rsidRPr="008C1165">
              <w:rPr>
                <w:rFonts w:asciiTheme="minorHAnsi" w:hAnsiTheme="minorHAnsi"/>
              </w:rPr>
            </w:r>
            <w:r w:rsidRPr="008C1165">
              <w:rPr>
                <w:rFonts w:asciiTheme="minorHAnsi" w:hAnsiTheme="minorHAnsi"/>
              </w:rPr>
              <w:fldChar w:fldCharType="separate"/>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rPr>
              <w:fldChar w:fldCharType="end"/>
            </w:r>
            <w:bookmarkEnd w:id="3"/>
          </w:p>
          <w:p w14:paraId="5C2AB0DC" w14:textId="3A5514EC" w:rsidR="00A26143" w:rsidRPr="008C1165" w:rsidRDefault="00A26143" w:rsidP="00A26143">
            <w:pPr>
              <w:spacing w:line="360" w:lineRule="auto"/>
              <w:jc w:val="both"/>
              <w:rPr>
                <w:rFonts w:asciiTheme="minorHAnsi" w:hAnsiTheme="minorHAnsi"/>
              </w:rPr>
            </w:pPr>
            <w:r w:rsidRPr="008C1165">
              <w:rPr>
                <w:rFonts w:asciiTheme="minorHAnsi" w:hAnsiTheme="minorHAnsi"/>
              </w:rPr>
              <w:t>Statutory registration number</w:t>
            </w:r>
            <w:r w:rsidRPr="008C1165">
              <w:rPr>
                <w:rFonts w:asciiTheme="minorHAnsi" w:hAnsiTheme="minorHAnsi"/>
                <w:b/>
              </w:rPr>
              <w:t xml:space="preserve">: </w:t>
            </w:r>
            <w:r w:rsidRPr="008C1165">
              <w:rPr>
                <w:rFonts w:asciiTheme="minorHAnsi" w:hAnsiTheme="minorHAnsi"/>
                <w:bCs/>
              </w:rPr>
              <w:fldChar w:fldCharType="begin">
                <w:ffData>
                  <w:name w:val="Text5"/>
                  <w:enabled/>
                  <w:calcOnExit w:val="0"/>
                  <w:textInput/>
                </w:ffData>
              </w:fldChar>
            </w:r>
            <w:bookmarkStart w:id="4" w:name="Text5"/>
            <w:r w:rsidRPr="008C1165">
              <w:rPr>
                <w:rFonts w:asciiTheme="minorHAnsi" w:hAnsiTheme="minorHAnsi"/>
                <w:bCs/>
              </w:rPr>
              <w:instrText xml:space="preserve"> FORMTEXT </w:instrText>
            </w:r>
            <w:r w:rsidRPr="008C1165">
              <w:rPr>
                <w:rFonts w:asciiTheme="minorHAnsi" w:hAnsiTheme="minorHAnsi"/>
                <w:bCs/>
              </w:rPr>
            </w:r>
            <w:r w:rsidRPr="008C1165">
              <w:rPr>
                <w:rFonts w:asciiTheme="minorHAnsi" w:hAnsiTheme="minorHAnsi"/>
                <w:bCs/>
              </w:rPr>
              <w:fldChar w:fldCharType="separate"/>
            </w:r>
            <w:r w:rsidRPr="008C1165">
              <w:rPr>
                <w:rFonts w:asciiTheme="minorHAnsi" w:hAnsiTheme="minorHAnsi"/>
                <w:bCs/>
                <w:noProof/>
              </w:rPr>
              <w:t> </w:t>
            </w:r>
            <w:r w:rsidRPr="008C1165">
              <w:rPr>
                <w:rFonts w:asciiTheme="minorHAnsi" w:hAnsiTheme="minorHAnsi"/>
                <w:bCs/>
                <w:noProof/>
              </w:rPr>
              <w:t> </w:t>
            </w:r>
            <w:r w:rsidRPr="008C1165">
              <w:rPr>
                <w:rFonts w:asciiTheme="minorHAnsi" w:hAnsiTheme="minorHAnsi"/>
                <w:bCs/>
                <w:noProof/>
              </w:rPr>
              <w:t> </w:t>
            </w:r>
            <w:r w:rsidRPr="008C1165">
              <w:rPr>
                <w:rFonts w:asciiTheme="minorHAnsi" w:hAnsiTheme="minorHAnsi"/>
                <w:bCs/>
                <w:noProof/>
              </w:rPr>
              <w:t> </w:t>
            </w:r>
            <w:r w:rsidRPr="008C1165">
              <w:rPr>
                <w:rFonts w:asciiTheme="minorHAnsi" w:hAnsiTheme="minorHAnsi"/>
                <w:bCs/>
                <w:noProof/>
              </w:rPr>
              <w:t> </w:t>
            </w:r>
            <w:r w:rsidRPr="008C1165">
              <w:rPr>
                <w:rFonts w:asciiTheme="minorHAnsi" w:hAnsiTheme="minorHAnsi"/>
                <w:bCs/>
              </w:rPr>
              <w:fldChar w:fldCharType="end"/>
            </w:r>
            <w:bookmarkEnd w:id="4"/>
          </w:p>
          <w:p w14:paraId="323474DB" w14:textId="4F603E8A" w:rsidR="00A26143" w:rsidRPr="00A26143" w:rsidRDefault="00A26143" w:rsidP="00A26143">
            <w:pPr>
              <w:spacing w:line="360" w:lineRule="auto"/>
              <w:jc w:val="both"/>
              <w:rPr>
                <w:rFonts w:asciiTheme="minorHAnsi" w:hAnsiTheme="minorHAnsi"/>
                <w:b/>
              </w:rPr>
            </w:pPr>
            <w:r w:rsidRPr="008C1165">
              <w:rPr>
                <w:rFonts w:asciiTheme="minorHAnsi" w:hAnsiTheme="minorHAnsi"/>
              </w:rPr>
              <w:t xml:space="preserve">Full address: </w:t>
            </w:r>
            <w:r w:rsidRPr="008C1165">
              <w:rPr>
                <w:rFonts w:asciiTheme="minorHAnsi" w:hAnsiTheme="minorHAnsi"/>
              </w:rPr>
              <w:fldChar w:fldCharType="begin">
                <w:ffData>
                  <w:name w:val="Text6"/>
                  <w:enabled/>
                  <w:calcOnExit w:val="0"/>
                  <w:textInput/>
                </w:ffData>
              </w:fldChar>
            </w:r>
            <w:bookmarkStart w:id="5" w:name="Text6"/>
            <w:r w:rsidRPr="008C1165">
              <w:rPr>
                <w:rFonts w:asciiTheme="minorHAnsi" w:hAnsiTheme="minorHAnsi"/>
              </w:rPr>
              <w:instrText xml:space="preserve"> FORMTEXT </w:instrText>
            </w:r>
            <w:r w:rsidRPr="008C1165">
              <w:rPr>
                <w:rFonts w:asciiTheme="minorHAnsi" w:hAnsiTheme="minorHAnsi"/>
              </w:rPr>
            </w:r>
            <w:r w:rsidRPr="008C1165">
              <w:rPr>
                <w:rFonts w:asciiTheme="minorHAnsi" w:hAnsiTheme="minorHAnsi"/>
              </w:rPr>
              <w:fldChar w:fldCharType="separate"/>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noProof/>
              </w:rPr>
              <w:t> </w:t>
            </w:r>
            <w:r w:rsidRPr="008C1165">
              <w:rPr>
                <w:rFonts w:asciiTheme="minorHAnsi" w:hAnsiTheme="minorHAnsi"/>
              </w:rPr>
              <w:fldChar w:fldCharType="end"/>
            </w:r>
            <w:bookmarkEnd w:id="5"/>
          </w:p>
        </w:tc>
      </w:tr>
    </w:tbl>
    <w:p w14:paraId="682C84C9" w14:textId="77777777" w:rsidR="008C1165" w:rsidRDefault="008C1165" w:rsidP="00A26143">
      <w:pPr>
        <w:spacing w:line="360" w:lineRule="auto"/>
        <w:jc w:val="both"/>
        <w:rPr>
          <w:rFonts w:ascii="Times New Roman Bold" w:hAnsi="Times New Roman Bold"/>
          <w:b/>
          <w:bCs/>
          <w:i/>
          <w:smallCaps/>
          <w:noProof/>
          <w:kern w:val="28"/>
          <w:szCs w:val="32"/>
          <w:u w:val="single"/>
        </w:rPr>
      </w:pPr>
    </w:p>
    <w:p w14:paraId="4966CFA5" w14:textId="6999DFC0" w:rsidR="00984B6C" w:rsidRPr="00A26143" w:rsidRDefault="003D44C1" w:rsidP="00A26143">
      <w:pPr>
        <w:spacing w:line="360" w:lineRule="auto"/>
        <w:jc w:val="both"/>
        <w:rPr>
          <w:rFonts w:asciiTheme="minorHAnsi" w:hAnsiTheme="minorHAnsi"/>
          <w:b/>
          <w:bCs/>
          <w:smallCaps/>
          <w:kern w:val="28"/>
          <w:szCs w:val="32"/>
        </w:rPr>
      </w:pPr>
      <w:r w:rsidRPr="008C1165">
        <w:rPr>
          <w:rFonts w:asciiTheme="minorHAnsi" w:hAnsiTheme="minorHAnsi"/>
          <w:noProof/>
        </w:rPr>
        <w:t>Full name</w:t>
      </w:r>
      <w:r w:rsidR="00A8467F">
        <w:rPr>
          <w:rFonts w:asciiTheme="minorHAnsi" w:hAnsiTheme="minorHAnsi"/>
          <w:noProof/>
        </w:rPr>
        <w:t>s</w:t>
      </w:r>
      <w:r w:rsidRPr="008C1165">
        <w:rPr>
          <w:rFonts w:asciiTheme="minorHAnsi" w:hAnsiTheme="minorHAnsi"/>
          <w:noProof/>
        </w:rPr>
        <w:t xml:space="preserve">: </w:t>
      </w:r>
      <w:r w:rsidR="00A8467F">
        <w:rPr>
          <w:rFonts w:asciiTheme="minorHAnsi" w:hAnsiTheme="minorHAnsi"/>
        </w:rPr>
        <w:fldChar w:fldCharType="begin">
          <w:ffData>
            <w:name w:val="Text11"/>
            <w:enabled/>
            <w:calcOnExit w:val="0"/>
            <w:textInput/>
          </w:ffData>
        </w:fldChar>
      </w:r>
      <w:bookmarkStart w:id="6" w:name="Text11"/>
      <w:r w:rsidR="00A8467F">
        <w:rPr>
          <w:rFonts w:asciiTheme="minorHAnsi" w:hAnsiTheme="minorHAnsi"/>
        </w:rPr>
        <w:instrText xml:space="preserve"> FORMTEXT </w:instrText>
      </w:r>
      <w:r w:rsidR="00A8467F">
        <w:rPr>
          <w:rFonts w:asciiTheme="minorHAnsi" w:hAnsiTheme="minorHAnsi"/>
        </w:rPr>
      </w:r>
      <w:r w:rsidR="00A8467F">
        <w:rPr>
          <w:rFonts w:asciiTheme="minorHAnsi" w:hAnsiTheme="minorHAnsi"/>
        </w:rPr>
        <w:fldChar w:fldCharType="separate"/>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rPr>
        <w:fldChar w:fldCharType="end"/>
      </w:r>
      <w:bookmarkEnd w:id="6"/>
    </w:p>
    <w:p w14:paraId="0838CB48" w14:textId="6B7AB2C1" w:rsidR="003D44C1" w:rsidRPr="008C1165" w:rsidRDefault="003D44C1" w:rsidP="00A26143">
      <w:pPr>
        <w:tabs>
          <w:tab w:val="left" w:pos="4395"/>
          <w:tab w:val="left" w:pos="7513"/>
        </w:tabs>
        <w:spacing w:before="100" w:beforeAutospacing="1" w:after="100" w:afterAutospacing="1" w:line="360" w:lineRule="auto"/>
        <w:ind w:left="4" w:hanging="4"/>
        <w:jc w:val="both"/>
        <w:rPr>
          <w:rFonts w:asciiTheme="minorHAnsi" w:hAnsiTheme="minorHAnsi"/>
          <w:noProof/>
        </w:rPr>
      </w:pPr>
      <w:r w:rsidRPr="008C1165">
        <w:rPr>
          <w:rFonts w:asciiTheme="minorHAnsi" w:hAnsiTheme="minorHAnsi"/>
          <w:noProof/>
        </w:rPr>
        <w:tab/>
        <w:t>Date:</w:t>
      </w:r>
      <w:r w:rsidR="00984B6C" w:rsidRPr="008C1165">
        <w:rPr>
          <w:rFonts w:asciiTheme="minorHAnsi" w:hAnsiTheme="minorHAnsi"/>
          <w:noProof/>
        </w:rPr>
        <w:t xml:space="preserve"> </w:t>
      </w:r>
      <w:r w:rsidR="00A8467F">
        <w:rPr>
          <w:rFonts w:asciiTheme="minorHAnsi" w:hAnsiTheme="minorHAnsi"/>
          <w:noProof/>
        </w:rPr>
        <w:fldChar w:fldCharType="begin">
          <w:ffData>
            <w:name w:val="Text12"/>
            <w:enabled/>
            <w:calcOnExit w:val="0"/>
            <w:textInput/>
          </w:ffData>
        </w:fldChar>
      </w:r>
      <w:bookmarkStart w:id="7" w:name="Text12"/>
      <w:r w:rsidR="00A8467F">
        <w:rPr>
          <w:rFonts w:asciiTheme="minorHAnsi" w:hAnsiTheme="minorHAnsi"/>
          <w:noProof/>
        </w:rPr>
        <w:instrText xml:space="preserve"> FORMTEXT </w:instrText>
      </w:r>
      <w:r w:rsidR="00A8467F">
        <w:rPr>
          <w:rFonts w:asciiTheme="minorHAnsi" w:hAnsiTheme="minorHAnsi"/>
          <w:noProof/>
        </w:rPr>
      </w:r>
      <w:r w:rsidR="00A8467F">
        <w:rPr>
          <w:rFonts w:asciiTheme="minorHAnsi" w:hAnsiTheme="minorHAnsi"/>
          <w:noProof/>
        </w:rPr>
        <w:fldChar w:fldCharType="separate"/>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t> </w:t>
      </w:r>
      <w:r w:rsidR="00A8467F">
        <w:rPr>
          <w:rFonts w:asciiTheme="minorHAnsi" w:hAnsiTheme="minorHAnsi"/>
          <w:noProof/>
        </w:rPr>
        <w:fldChar w:fldCharType="end"/>
      </w:r>
      <w:bookmarkEnd w:id="7"/>
      <w:r w:rsidRPr="008C1165">
        <w:rPr>
          <w:rFonts w:asciiTheme="minorHAnsi" w:hAnsiTheme="minorHAnsi"/>
          <w:noProof/>
        </w:rPr>
        <w:tab/>
        <w:t xml:space="preserve">Signature  </w:t>
      </w:r>
    </w:p>
    <w:p w14:paraId="05DB3093" w14:textId="77777777" w:rsidR="003D44C1" w:rsidRPr="008C1165" w:rsidRDefault="003D44C1" w:rsidP="003D44C1">
      <w:pPr>
        <w:rPr>
          <w:rFonts w:asciiTheme="minorHAnsi" w:hAnsiTheme="minorHAnsi"/>
          <w:noProof/>
        </w:rPr>
      </w:pPr>
    </w:p>
    <w:p w14:paraId="23F72B09" w14:textId="77777777" w:rsidR="00B14B4E" w:rsidRDefault="00B14B4E" w:rsidP="00BC00AA">
      <w:pPr>
        <w:pStyle w:val="Title"/>
        <w:rPr>
          <w:rFonts w:asciiTheme="minorHAnsi" w:hAnsiTheme="minorHAnsi"/>
          <w:noProof/>
        </w:rPr>
      </w:pPr>
    </w:p>
    <w:sectPr w:rsidR="00B14B4E" w:rsidSect="008C1165">
      <w:footerReference w:type="even" r:id="rId14"/>
      <w:footerReference w:type="default" r:id="rId15"/>
      <w:headerReference w:type="first" r:id="rId16"/>
      <w:footerReference w:type="first" r:id="rId17"/>
      <w:pgSz w:w="11906" w:h="16838" w:code="9"/>
      <w:pgMar w:top="1134"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C186C" w14:textId="77777777" w:rsidR="00BF0FBB" w:rsidRDefault="00BF0FBB">
      <w:r>
        <w:separator/>
      </w:r>
    </w:p>
  </w:endnote>
  <w:endnote w:type="continuationSeparator" w:id="0">
    <w:p w14:paraId="4B091E98" w14:textId="77777777" w:rsidR="00BF0FBB" w:rsidRDefault="00BF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1924111"/>
      <w:docPartObj>
        <w:docPartGallery w:val="Page Numbers (Bottom of Page)"/>
        <w:docPartUnique/>
      </w:docPartObj>
    </w:sdtPr>
    <w:sdtEndPr>
      <w:rPr>
        <w:rStyle w:val="PageNumber"/>
      </w:rPr>
    </w:sdtEndPr>
    <w:sdtContent>
      <w:p w14:paraId="1C7B485B" w14:textId="7901F60E" w:rsidR="008C1165" w:rsidRDefault="008C1165" w:rsidP="00DD10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87184684"/>
      <w:docPartObj>
        <w:docPartGallery w:val="Page Numbers (Bottom of Page)"/>
        <w:docPartUnique/>
      </w:docPartObj>
    </w:sdtPr>
    <w:sdtEndPr>
      <w:rPr>
        <w:rStyle w:val="PageNumber"/>
      </w:rPr>
    </w:sdtEndPr>
    <w:sdtContent>
      <w:p w14:paraId="5A1D9568" w14:textId="70C36EB5" w:rsidR="008C1165" w:rsidRDefault="008C1165" w:rsidP="008C1165">
        <w:pPr>
          <w:pStyle w:val="Footer"/>
          <w:framePr w:wrap="none" w:vAnchor="text" w:hAnchor="margin" w:xAlign="outside"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726489808"/>
      <w:docPartObj>
        <w:docPartGallery w:val="Page Numbers (Bottom of Page)"/>
        <w:docPartUnique/>
      </w:docPartObj>
    </w:sdtPr>
    <w:sdtEndPr>
      <w:rPr>
        <w:rStyle w:val="PageNumber"/>
      </w:rPr>
    </w:sdtEndPr>
    <w:sdtContent>
      <w:p w14:paraId="1CB5EE44" w14:textId="45998A95" w:rsidR="008C1165" w:rsidRDefault="008C1165" w:rsidP="008C1165">
        <w:pPr>
          <w:pStyle w:val="Footer"/>
          <w:framePr w:wrap="none" w:vAnchor="text" w:hAnchor="margin" w:xAlign="right" w:y="1"/>
          <w:ind w:right="360"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217903" w14:textId="77777777" w:rsidR="008C1165" w:rsidRDefault="008C1165" w:rsidP="008C11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6939991"/>
      <w:docPartObj>
        <w:docPartGallery w:val="Page Numbers (Bottom of Page)"/>
        <w:docPartUnique/>
      </w:docPartObj>
    </w:sdtPr>
    <w:sdtEndPr>
      <w:rPr>
        <w:rStyle w:val="PageNumber"/>
      </w:rPr>
    </w:sdtEndPr>
    <w:sdtContent>
      <w:p w14:paraId="06D0657C" w14:textId="35F675C7" w:rsidR="008C1165" w:rsidRDefault="008C1165" w:rsidP="008C11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DC238C" w14:textId="3E2AB0E0" w:rsidR="00BD5924" w:rsidRDefault="00BD5924" w:rsidP="008C1165">
    <w:pPr>
      <w:pStyle w:val="Footer"/>
      <w:ind w:right="360" w:firstLine="360"/>
    </w:pPr>
  </w:p>
  <w:p w14:paraId="654C75D1" w14:textId="737432DE" w:rsidR="00BD5924" w:rsidRDefault="008C1165">
    <w:pPr>
      <w:pStyle w:val="Footer"/>
    </w:pPr>
    <w:r>
      <w:rPr>
        <w:noProof/>
      </w:rPr>
      <w:drawing>
        <wp:inline distT="0" distB="0" distL="0" distR="0" wp14:anchorId="4BD06CE7" wp14:editId="15EEB64F">
          <wp:extent cx="5727700" cy="4375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7700" cy="43751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F039" w14:textId="45B50CEE" w:rsidR="00AC0E45" w:rsidRDefault="00AC0E45">
    <w:pPr>
      <w:pStyle w:val="Footer"/>
    </w:pPr>
    <w:r>
      <w:rPr>
        <w:noProof/>
      </w:rPr>
      <w:drawing>
        <wp:inline distT="0" distB="0" distL="0" distR="0" wp14:anchorId="4DBDEEFC" wp14:editId="0A86224D">
          <wp:extent cx="5727700" cy="4375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727700" cy="4375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238F" w14:textId="77777777" w:rsidR="00BF0FBB" w:rsidRDefault="00BF0FBB">
      <w:r>
        <w:separator/>
      </w:r>
    </w:p>
  </w:footnote>
  <w:footnote w:type="continuationSeparator" w:id="0">
    <w:p w14:paraId="5C0C4F8C" w14:textId="77777777" w:rsidR="00BF0FBB" w:rsidRDefault="00BF0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9B58" w14:textId="71E73F71" w:rsidR="00343F23" w:rsidRPr="004A3BDB" w:rsidRDefault="00343F23" w:rsidP="004A3BDB">
    <w:pPr>
      <w:pStyle w:val="Header"/>
      <w:jc w:val="right"/>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0783121"/>
    <w:multiLevelType w:val="hybridMultilevel"/>
    <w:tmpl w:val="D9205B64"/>
    <w:lvl w:ilvl="0" w:tplc="A44A59B0">
      <w:start w:val="1"/>
      <w:numFmt w:val="decimal"/>
      <w:lvlText w:val="%1."/>
      <w:lvlJc w:val="left"/>
      <w:pPr>
        <w:ind w:left="711" w:hanging="360"/>
      </w:pPr>
      <w:rPr>
        <w:rFonts w:eastAsiaTheme="minorHAnsi" w:hint="default"/>
        <w:color w:val="auto"/>
      </w:rPr>
    </w:lvl>
    <w:lvl w:ilvl="1" w:tplc="08090019" w:tentative="1">
      <w:start w:val="1"/>
      <w:numFmt w:val="lowerLetter"/>
      <w:lvlText w:val="%2."/>
      <w:lvlJc w:val="left"/>
      <w:pPr>
        <w:ind w:left="1431" w:hanging="360"/>
      </w:pPr>
    </w:lvl>
    <w:lvl w:ilvl="2" w:tplc="0809001B" w:tentative="1">
      <w:start w:val="1"/>
      <w:numFmt w:val="lowerRoman"/>
      <w:lvlText w:val="%3."/>
      <w:lvlJc w:val="right"/>
      <w:pPr>
        <w:ind w:left="2151" w:hanging="180"/>
      </w:pPr>
    </w:lvl>
    <w:lvl w:ilvl="3" w:tplc="0809000F" w:tentative="1">
      <w:start w:val="1"/>
      <w:numFmt w:val="decimal"/>
      <w:lvlText w:val="%4."/>
      <w:lvlJc w:val="left"/>
      <w:pPr>
        <w:ind w:left="2871" w:hanging="360"/>
      </w:pPr>
    </w:lvl>
    <w:lvl w:ilvl="4" w:tplc="08090019" w:tentative="1">
      <w:start w:val="1"/>
      <w:numFmt w:val="lowerLetter"/>
      <w:lvlText w:val="%5."/>
      <w:lvlJc w:val="left"/>
      <w:pPr>
        <w:ind w:left="3591" w:hanging="360"/>
      </w:pPr>
    </w:lvl>
    <w:lvl w:ilvl="5" w:tplc="0809001B" w:tentative="1">
      <w:start w:val="1"/>
      <w:numFmt w:val="lowerRoman"/>
      <w:lvlText w:val="%6."/>
      <w:lvlJc w:val="right"/>
      <w:pPr>
        <w:ind w:left="4311" w:hanging="180"/>
      </w:pPr>
    </w:lvl>
    <w:lvl w:ilvl="6" w:tplc="0809000F" w:tentative="1">
      <w:start w:val="1"/>
      <w:numFmt w:val="decimal"/>
      <w:lvlText w:val="%7."/>
      <w:lvlJc w:val="left"/>
      <w:pPr>
        <w:ind w:left="5031" w:hanging="360"/>
      </w:pPr>
    </w:lvl>
    <w:lvl w:ilvl="7" w:tplc="08090019" w:tentative="1">
      <w:start w:val="1"/>
      <w:numFmt w:val="lowerLetter"/>
      <w:lvlText w:val="%8."/>
      <w:lvlJc w:val="left"/>
      <w:pPr>
        <w:ind w:left="5751" w:hanging="360"/>
      </w:pPr>
    </w:lvl>
    <w:lvl w:ilvl="8" w:tplc="0809001B" w:tentative="1">
      <w:start w:val="1"/>
      <w:numFmt w:val="lowerRoman"/>
      <w:lvlText w:val="%9."/>
      <w:lvlJc w:val="right"/>
      <w:pPr>
        <w:ind w:left="6471" w:hanging="180"/>
      </w:p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634A91"/>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5"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7"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8"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6FE74932"/>
    <w:multiLevelType w:val="hybridMultilevel"/>
    <w:tmpl w:val="547EBF28"/>
    <w:lvl w:ilvl="0" w:tplc="A44A59B0">
      <w:start w:val="1"/>
      <w:numFmt w:val="decimal"/>
      <w:lvlText w:val="%1."/>
      <w:lvlJc w:val="left"/>
      <w:pPr>
        <w:ind w:left="714" w:hanging="360"/>
      </w:pPr>
      <w:rPr>
        <w:rFonts w:eastAsiaTheme="minorHAnsi" w:hint="default"/>
        <w:color w:val="auto"/>
      </w:rPr>
    </w:lvl>
    <w:lvl w:ilvl="1" w:tplc="08090019" w:tentative="1">
      <w:start w:val="1"/>
      <w:numFmt w:val="lowerLetter"/>
      <w:lvlText w:val="%2."/>
      <w:lvlJc w:val="left"/>
      <w:pPr>
        <w:ind w:left="1434" w:hanging="360"/>
      </w:pPr>
    </w:lvl>
    <w:lvl w:ilvl="2" w:tplc="0809001B" w:tentative="1">
      <w:start w:val="1"/>
      <w:numFmt w:val="lowerRoman"/>
      <w:lvlText w:val="%3."/>
      <w:lvlJc w:val="right"/>
      <w:pPr>
        <w:ind w:left="2154" w:hanging="180"/>
      </w:pPr>
    </w:lvl>
    <w:lvl w:ilvl="3" w:tplc="0809000F" w:tentative="1">
      <w:start w:val="1"/>
      <w:numFmt w:val="decimal"/>
      <w:lvlText w:val="%4."/>
      <w:lvlJc w:val="left"/>
      <w:pPr>
        <w:ind w:left="2874" w:hanging="360"/>
      </w:pPr>
    </w:lvl>
    <w:lvl w:ilvl="4" w:tplc="08090019" w:tentative="1">
      <w:start w:val="1"/>
      <w:numFmt w:val="lowerLetter"/>
      <w:lvlText w:val="%5."/>
      <w:lvlJc w:val="left"/>
      <w:pPr>
        <w:ind w:left="3594" w:hanging="360"/>
      </w:pPr>
    </w:lvl>
    <w:lvl w:ilvl="5" w:tplc="0809001B" w:tentative="1">
      <w:start w:val="1"/>
      <w:numFmt w:val="lowerRoman"/>
      <w:lvlText w:val="%6."/>
      <w:lvlJc w:val="right"/>
      <w:pPr>
        <w:ind w:left="4314" w:hanging="180"/>
      </w:pPr>
    </w:lvl>
    <w:lvl w:ilvl="6" w:tplc="0809000F" w:tentative="1">
      <w:start w:val="1"/>
      <w:numFmt w:val="decimal"/>
      <w:lvlText w:val="%7."/>
      <w:lvlJc w:val="left"/>
      <w:pPr>
        <w:ind w:left="5034" w:hanging="360"/>
      </w:pPr>
    </w:lvl>
    <w:lvl w:ilvl="7" w:tplc="08090019" w:tentative="1">
      <w:start w:val="1"/>
      <w:numFmt w:val="lowerLetter"/>
      <w:lvlText w:val="%8."/>
      <w:lvlJc w:val="left"/>
      <w:pPr>
        <w:ind w:left="5754" w:hanging="360"/>
      </w:pPr>
    </w:lvl>
    <w:lvl w:ilvl="8" w:tplc="0809001B" w:tentative="1">
      <w:start w:val="1"/>
      <w:numFmt w:val="lowerRoman"/>
      <w:lvlText w:val="%9."/>
      <w:lvlJc w:val="right"/>
      <w:pPr>
        <w:ind w:left="6474" w:hanging="180"/>
      </w:p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7"/>
  </w:num>
  <w:num w:numId="4">
    <w:abstractNumId w:val="4"/>
  </w:num>
  <w:num w:numId="5">
    <w:abstractNumId w:val="15"/>
  </w:num>
  <w:num w:numId="6">
    <w:abstractNumId w:val="11"/>
  </w:num>
  <w:num w:numId="7">
    <w:abstractNumId w:val="27"/>
  </w:num>
  <w:num w:numId="8">
    <w:abstractNumId w:val="16"/>
  </w:num>
  <w:num w:numId="9">
    <w:abstractNumId w:val="8"/>
  </w:num>
  <w:num w:numId="10">
    <w:abstractNumId w:val="6"/>
  </w:num>
  <w:num w:numId="11">
    <w:abstractNumId w:val="2"/>
  </w:num>
  <w:num w:numId="12">
    <w:abstractNumId w:val="22"/>
  </w:num>
  <w:num w:numId="13">
    <w:abstractNumId w:val="26"/>
  </w:num>
  <w:num w:numId="14">
    <w:abstractNumId w:val="19"/>
  </w:num>
  <w:num w:numId="15">
    <w:abstractNumId w:val="7"/>
  </w:num>
  <w:num w:numId="16">
    <w:abstractNumId w:val="20"/>
  </w:num>
  <w:num w:numId="17">
    <w:abstractNumId w:val="9"/>
  </w:num>
  <w:num w:numId="18">
    <w:abstractNumId w:val="1"/>
  </w:num>
  <w:num w:numId="19">
    <w:abstractNumId w:val="3"/>
  </w:num>
  <w:num w:numId="20">
    <w:abstractNumId w:val="18"/>
  </w:num>
  <w:num w:numId="21">
    <w:abstractNumId w:val="25"/>
  </w:num>
  <w:num w:numId="22">
    <w:abstractNumId w:val="14"/>
  </w:num>
  <w:num w:numId="23">
    <w:abstractNumId w:val="24"/>
  </w:num>
  <w:num w:numId="24">
    <w:abstractNumId w:val="12"/>
  </w:num>
  <w:num w:numId="25">
    <w:abstractNumId w:val="5"/>
  </w:num>
  <w:num w:numId="26">
    <w:abstractNumId w:val="13"/>
  </w:num>
  <w:num w:numId="27">
    <w:abstractNumId w:val="2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DA410F"/>
    <w:rsid w:val="000000DA"/>
    <w:rsid w:val="00000D90"/>
    <w:rsid w:val="00011F65"/>
    <w:rsid w:val="000350AB"/>
    <w:rsid w:val="00055F7F"/>
    <w:rsid w:val="00060716"/>
    <w:rsid w:val="00063E62"/>
    <w:rsid w:val="00064086"/>
    <w:rsid w:val="00064BE7"/>
    <w:rsid w:val="00071997"/>
    <w:rsid w:val="00086A53"/>
    <w:rsid w:val="000B08E0"/>
    <w:rsid w:val="000B1CF8"/>
    <w:rsid w:val="000B57DC"/>
    <w:rsid w:val="000C2EE8"/>
    <w:rsid w:val="000D7BBD"/>
    <w:rsid w:val="000F64C4"/>
    <w:rsid w:val="0010150F"/>
    <w:rsid w:val="001138A0"/>
    <w:rsid w:val="00113FC7"/>
    <w:rsid w:val="0011661C"/>
    <w:rsid w:val="00116FF1"/>
    <w:rsid w:val="001228C9"/>
    <w:rsid w:val="00134415"/>
    <w:rsid w:val="00144C44"/>
    <w:rsid w:val="0015490D"/>
    <w:rsid w:val="00154CF6"/>
    <w:rsid w:val="00156071"/>
    <w:rsid w:val="00165CDA"/>
    <w:rsid w:val="001751BC"/>
    <w:rsid w:val="00177DA6"/>
    <w:rsid w:val="00187E41"/>
    <w:rsid w:val="001A5E17"/>
    <w:rsid w:val="001C4F29"/>
    <w:rsid w:val="001C5CDF"/>
    <w:rsid w:val="001F135A"/>
    <w:rsid w:val="001F1CA6"/>
    <w:rsid w:val="00203D7A"/>
    <w:rsid w:val="002121C3"/>
    <w:rsid w:val="00214D18"/>
    <w:rsid w:val="00230ACC"/>
    <w:rsid w:val="0024225B"/>
    <w:rsid w:val="00251321"/>
    <w:rsid w:val="002610C3"/>
    <w:rsid w:val="00265657"/>
    <w:rsid w:val="00275C80"/>
    <w:rsid w:val="00293915"/>
    <w:rsid w:val="002C0673"/>
    <w:rsid w:val="002C1324"/>
    <w:rsid w:val="002E2EBF"/>
    <w:rsid w:val="002E4DDF"/>
    <w:rsid w:val="002E7703"/>
    <w:rsid w:val="002F0D05"/>
    <w:rsid w:val="002F226D"/>
    <w:rsid w:val="00301F67"/>
    <w:rsid w:val="003154CD"/>
    <w:rsid w:val="00327EBE"/>
    <w:rsid w:val="0033227F"/>
    <w:rsid w:val="003401A7"/>
    <w:rsid w:val="003431F9"/>
    <w:rsid w:val="00343F23"/>
    <w:rsid w:val="003443FA"/>
    <w:rsid w:val="00357A64"/>
    <w:rsid w:val="00357CC2"/>
    <w:rsid w:val="003606C5"/>
    <w:rsid w:val="00360DC9"/>
    <w:rsid w:val="003761DA"/>
    <w:rsid w:val="00376A09"/>
    <w:rsid w:val="0038404C"/>
    <w:rsid w:val="00384EE5"/>
    <w:rsid w:val="003968C1"/>
    <w:rsid w:val="003974B8"/>
    <w:rsid w:val="003A12AA"/>
    <w:rsid w:val="003A427B"/>
    <w:rsid w:val="003B478B"/>
    <w:rsid w:val="003B6ACF"/>
    <w:rsid w:val="003D44C1"/>
    <w:rsid w:val="003E38BD"/>
    <w:rsid w:val="003E3BA0"/>
    <w:rsid w:val="003E4DCC"/>
    <w:rsid w:val="003E5E5C"/>
    <w:rsid w:val="0040714B"/>
    <w:rsid w:val="00425174"/>
    <w:rsid w:val="004336F3"/>
    <w:rsid w:val="00437501"/>
    <w:rsid w:val="0045206C"/>
    <w:rsid w:val="004613D0"/>
    <w:rsid w:val="0046572A"/>
    <w:rsid w:val="00466AA5"/>
    <w:rsid w:val="00475AC8"/>
    <w:rsid w:val="00476D23"/>
    <w:rsid w:val="004A3BDB"/>
    <w:rsid w:val="004A4B4A"/>
    <w:rsid w:val="004B14D2"/>
    <w:rsid w:val="004B187F"/>
    <w:rsid w:val="004B1983"/>
    <w:rsid w:val="004B29AF"/>
    <w:rsid w:val="004D4F4A"/>
    <w:rsid w:val="004D4F81"/>
    <w:rsid w:val="004E0B75"/>
    <w:rsid w:val="0050151E"/>
    <w:rsid w:val="00501E73"/>
    <w:rsid w:val="005063A7"/>
    <w:rsid w:val="00515AA9"/>
    <w:rsid w:val="0052119B"/>
    <w:rsid w:val="00524A9D"/>
    <w:rsid w:val="00540133"/>
    <w:rsid w:val="00552343"/>
    <w:rsid w:val="00583379"/>
    <w:rsid w:val="00590E7C"/>
    <w:rsid w:val="005A24DC"/>
    <w:rsid w:val="005B251C"/>
    <w:rsid w:val="005C6293"/>
    <w:rsid w:val="005D7211"/>
    <w:rsid w:val="005E41BC"/>
    <w:rsid w:val="005E5268"/>
    <w:rsid w:val="005F02C5"/>
    <w:rsid w:val="006078B0"/>
    <w:rsid w:val="00622B88"/>
    <w:rsid w:val="006252F0"/>
    <w:rsid w:val="00640AF3"/>
    <w:rsid w:val="006572BD"/>
    <w:rsid w:val="00664C39"/>
    <w:rsid w:val="00670A9C"/>
    <w:rsid w:val="00693DC0"/>
    <w:rsid w:val="006A5BCA"/>
    <w:rsid w:val="006B7C44"/>
    <w:rsid w:val="006C5DA3"/>
    <w:rsid w:val="006C6DFD"/>
    <w:rsid w:val="006E194A"/>
    <w:rsid w:val="006F2DF6"/>
    <w:rsid w:val="00704D24"/>
    <w:rsid w:val="007079BC"/>
    <w:rsid w:val="007105F4"/>
    <w:rsid w:val="00713E8C"/>
    <w:rsid w:val="00730771"/>
    <w:rsid w:val="00735919"/>
    <w:rsid w:val="00753333"/>
    <w:rsid w:val="007533ED"/>
    <w:rsid w:val="00754C9E"/>
    <w:rsid w:val="007740A0"/>
    <w:rsid w:val="007801E8"/>
    <w:rsid w:val="00797829"/>
    <w:rsid w:val="007C10CF"/>
    <w:rsid w:val="007C1171"/>
    <w:rsid w:val="007C6650"/>
    <w:rsid w:val="007D7A5F"/>
    <w:rsid w:val="007E2387"/>
    <w:rsid w:val="007E3B15"/>
    <w:rsid w:val="007E7A77"/>
    <w:rsid w:val="007F3AEB"/>
    <w:rsid w:val="0080269E"/>
    <w:rsid w:val="00810432"/>
    <w:rsid w:val="00812A0C"/>
    <w:rsid w:val="00813581"/>
    <w:rsid w:val="00827F90"/>
    <w:rsid w:val="0084444D"/>
    <w:rsid w:val="00845AA5"/>
    <w:rsid w:val="00855A0B"/>
    <w:rsid w:val="00863E25"/>
    <w:rsid w:val="00867E45"/>
    <w:rsid w:val="00870C14"/>
    <w:rsid w:val="008727E8"/>
    <w:rsid w:val="00873947"/>
    <w:rsid w:val="00874F07"/>
    <w:rsid w:val="00876E1A"/>
    <w:rsid w:val="008914D7"/>
    <w:rsid w:val="00892BCE"/>
    <w:rsid w:val="00897553"/>
    <w:rsid w:val="008B1377"/>
    <w:rsid w:val="008B6325"/>
    <w:rsid w:val="008B6FD1"/>
    <w:rsid w:val="008C1022"/>
    <w:rsid w:val="008C1165"/>
    <w:rsid w:val="008C4A00"/>
    <w:rsid w:val="009006A3"/>
    <w:rsid w:val="00911FA8"/>
    <w:rsid w:val="009134A2"/>
    <w:rsid w:val="00914EDA"/>
    <w:rsid w:val="00931B58"/>
    <w:rsid w:val="00933CA3"/>
    <w:rsid w:val="009402EB"/>
    <w:rsid w:val="00951A6D"/>
    <w:rsid w:val="00954EF6"/>
    <w:rsid w:val="009765C0"/>
    <w:rsid w:val="00984B6C"/>
    <w:rsid w:val="00985B08"/>
    <w:rsid w:val="00985E31"/>
    <w:rsid w:val="009D1605"/>
    <w:rsid w:val="009D19B9"/>
    <w:rsid w:val="009F09C3"/>
    <w:rsid w:val="009F5E6E"/>
    <w:rsid w:val="009F6119"/>
    <w:rsid w:val="009F71C8"/>
    <w:rsid w:val="00A02D33"/>
    <w:rsid w:val="00A03D64"/>
    <w:rsid w:val="00A17609"/>
    <w:rsid w:val="00A25793"/>
    <w:rsid w:val="00A26143"/>
    <w:rsid w:val="00A278B9"/>
    <w:rsid w:val="00A40405"/>
    <w:rsid w:val="00A52221"/>
    <w:rsid w:val="00A54E8D"/>
    <w:rsid w:val="00A67419"/>
    <w:rsid w:val="00A8467F"/>
    <w:rsid w:val="00A95965"/>
    <w:rsid w:val="00AA00F5"/>
    <w:rsid w:val="00AA0A0C"/>
    <w:rsid w:val="00AA10D6"/>
    <w:rsid w:val="00AA7B64"/>
    <w:rsid w:val="00AB251A"/>
    <w:rsid w:val="00AB30FA"/>
    <w:rsid w:val="00AB70E5"/>
    <w:rsid w:val="00AC0E45"/>
    <w:rsid w:val="00AD1D16"/>
    <w:rsid w:val="00AD3CBA"/>
    <w:rsid w:val="00AF508E"/>
    <w:rsid w:val="00AF6D8E"/>
    <w:rsid w:val="00B011E5"/>
    <w:rsid w:val="00B13667"/>
    <w:rsid w:val="00B14B4E"/>
    <w:rsid w:val="00B26822"/>
    <w:rsid w:val="00B316EE"/>
    <w:rsid w:val="00B3576C"/>
    <w:rsid w:val="00B418F3"/>
    <w:rsid w:val="00B81B7C"/>
    <w:rsid w:val="00B84C49"/>
    <w:rsid w:val="00B953D3"/>
    <w:rsid w:val="00BA5989"/>
    <w:rsid w:val="00BA61F8"/>
    <w:rsid w:val="00BC00AA"/>
    <w:rsid w:val="00BC0FE4"/>
    <w:rsid w:val="00BC61E2"/>
    <w:rsid w:val="00BD22D5"/>
    <w:rsid w:val="00BD5924"/>
    <w:rsid w:val="00BE4FA7"/>
    <w:rsid w:val="00BF0FBB"/>
    <w:rsid w:val="00BF2C04"/>
    <w:rsid w:val="00C03988"/>
    <w:rsid w:val="00C11B0F"/>
    <w:rsid w:val="00C25331"/>
    <w:rsid w:val="00C25E66"/>
    <w:rsid w:val="00C40246"/>
    <w:rsid w:val="00C42E79"/>
    <w:rsid w:val="00C475D8"/>
    <w:rsid w:val="00C55150"/>
    <w:rsid w:val="00C61FE0"/>
    <w:rsid w:val="00C67D45"/>
    <w:rsid w:val="00C72500"/>
    <w:rsid w:val="00C734EA"/>
    <w:rsid w:val="00C86C9B"/>
    <w:rsid w:val="00C87D95"/>
    <w:rsid w:val="00C90214"/>
    <w:rsid w:val="00CA27B0"/>
    <w:rsid w:val="00CA5311"/>
    <w:rsid w:val="00CB5635"/>
    <w:rsid w:val="00CC289B"/>
    <w:rsid w:val="00CC6867"/>
    <w:rsid w:val="00CC78A2"/>
    <w:rsid w:val="00CD2011"/>
    <w:rsid w:val="00CD27BA"/>
    <w:rsid w:val="00CE5846"/>
    <w:rsid w:val="00CF5630"/>
    <w:rsid w:val="00CF7AF0"/>
    <w:rsid w:val="00D0662B"/>
    <w:rsid w:val="00D177A8"/>
    <w:rsid w:val="00D17A4A"/>
    <w:rsid w:val="00D231DD"/>
    <w:rsid w:val="00D37B9A"/>
    <w:rsid w:val="00D403FA"/>
    <w:rsid w:val="00D42F5E"/>
    <w:rsid w:val="00D44C65"/>
    <w:rsid w:val="00D839A3"/>
    <w:rsid w:val="00D841AD"/>
    <w:rsid w:val="00D921BC"/>
    <w:rsid w:val="00D9381D"/>
    <w:rsid w:val="00DA3C31"/>
    <w:rsid w:val="00DA410F"/>
    <w:rsid w:val="00DA59FF"/>
    <w:rsid w:val="00DC3E96"/>
    <w:rsid w:val="00DC56F6"/>
    <w:rsid w:val="00DE5E11"/>
    <w:rsid w:val="00DF090F"/>
    <w:rsid w:val="00DF45B2"/>
    <w:rsid w:val="00E00149"/>
    <w:rsid w:val="00E012CB"/>
    <w:rsid w:val="00E12354"/>
    <w:rsid w:val="00E2030C"/>
    <w:rsid w:val="00E21446"/>
    <w:rsid w:val="00E33977"/>
    <w:rsid w:val="00E3511A"/>
    <w:rsid w:val="00E419A8"/>
    <w:rsid w:val="00E52A31"/>
    <w:rsid w:val="00E6004E"/>
    <w:rsid w:val="00E63CF6"/>
    <w:rsid w:val="00E64289"/>
    <w:rsid w:val="00E94BB1"/>
    <w:rsid w:val="00EB1691"/>
    <w:rsid w:val="00EB1F88"/>
    <w:rsid w:val="00EC5131"/>
    <w:rsid w:val="00ED5AAB"/>
    <w:rsid w:val="00EE6F25"/>
    <w:rsid w:val="00EE7814"/>
    <w:rsid w:val="00EF4899"/>
    <w:rsid w:val="00F00EDA"/>
    <w:rsid w:val="00F028EB"/>
    <w:rsid w:val="00F221B2"/>
    <w:rsid w:val="00F3138C"/>
    <w:rsid w:val="00F41668"/>
    <w:rsid w:val="00F42F19"/>
    <w:rsid w:val="00F47B13"/>
    <w:rsid w:val="00F613D0"/>
    <w:rsid w:val="00F632A4"/>
    <w:rsid w:val="00F665FB"/>
    <w:rsid w:val="00F701C8"/>
    <w:rsid w:val="00F7691A"/>
    <w:rsid w:val="00F816D2"/>
    <w:rsid w:val="00F82CD4"/>
    <w:rsid w:val="00F96EAB"/>
    <w:rsid w:val="00FA402F"/>
    <w:rsid w:val="00FC0AAB"/>
    <w:rsid w:val="00FD2C3B"/>
    <w:rsid w:val="00FE41A2"/>
    <w:rsid w:val="00FF0711"/>
    <w:rsid w:val="00FF1108"/>
    <w:rsid w:val="00FF34E8"/>
    <w:rsid w:val="00FF6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EA5C95"/>
  <w15:chartTrackingRefBased/>
  <w15:docId w15:val="{6D4257C8-0265-4F36-9576-898C0E85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BA5989"/>
    <w:rPr>
      <w:b/>
      <w:bCs/>
    </w:rPr>
  </w:style>
  <w:style w:type="character" w:customStyle="1" w:styleId="CommentSubjectChar">
    <w:name w:val="Comment Subject Char"/>
    <w:link w:val="CommentSubject"/>
    <w:rsid w:val="00BA5989"/>
    <w:rPr>
      <w:b/>
      <w:bCs/>
    </w:rPr>
  </w:style>
  <w:style w:type="character" w:styleId="PageNumber">
    <w:name w:val="page number"/>
    <w:basedOn w:val="DefaultParagraphFont"/>
    <w:rsid w:val="008C1165"/>
  </w:style>
  <w:style w:type="paragraph" w:styleId="ListParagraph">
    <w:name w:val="List Paragraph"/>
    <w:basedOn w:val="Normal"/>
    <w:uiPriority w:val="34"/>
    <w:qFormat/>
    <w:rsid w:val="003431F9"/>
    <w:pPr>
      <w:ind w:left="720"/>
      <w:contextualSpacing/>
    </w:pPr>
  </w:style>
  <w:style w:type="character" w:styleId="UnresolvedMention">
    <w:name w:val="Unresolved Mention"/>
    <w:basedOn w:val="DefaultParagraphFont"/>
    <w:uiPriority w:val="99"/>
    <w:semiHidden/>
    <w:unhideWhenUsed/>
    <w:rsid w:val="00343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europeaid/pra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8DC7B8B4-5C00-4353-8F6E-F15220384DAE}">
  <ds:schemaRefs>
    <ds:schemaRef ds:uri="http://schemas.openxmlformats.org/officeDocument/2006/bibliography"/>
  </ds:schemaRefs>
</ds:datastoreItem>
</file>

<file path=customXml/itemProps3.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5.xml><?xml version="1.0" encoding="utf-8"?>
<ds:datastoreItem xmlns:ds="http://schemas.openxmlformats.org/officeDocument/2006/customXml" ds:itemID="{89D8245B-DEF8-4D55-A5DE-7335455186CD}">
  <ds:schemaRefs>
    <ds:schemaRef ds:uri="http://schemas.microsoft.com/office/2006/metadata/properties"/>
    <ds:schemaRef ds:uri="http://schemas.microsoft.com/office/infopath/2007/PartnerControls"/>
    <ds:schemaRef ds:uri="http://schemas.microsoft.com/sharepoint/v3"/>
    <ds:schemaRef ds:uri="c02e182b-7e46-4567-89e5-b76ccbd0636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European Commission</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JanSaloni</dc:creator>
  <cp:keywords/>
  <cp:lastModifiedBy>Microsoft Office User</cp:lastModifiedBy>
  <cp:revision>3</cp:revision>
  <cp:lastPrinted>2016-02-26T14:49:00Z</cp:lastPrinted>
  <dcterms:created xsi:type="dcterms:W3CDTF">2022-01-28T16:26:00Z</dcterms:created>
  <dcterms:modified xsi:type="dcterms:W3CDTF">2022-02-03T10:18:00Z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